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5FE" w:rsidRPr="003D58CE" w:rsidRDefault="003D58CE" w:rsidP="009B4D89">
      <w:pPr>
        <w:jc w:val="center"/>
        <w:rPr>
          <w:rFonts w:ascii="Arial Unicode" w:hAnsi="Arial Unicode"/>
          <w:sz w:val="24"/>
          <w:szCs w:val="24"/>
        </w:rPr>
      </w:pPr>
      <w:r>
        <w:rPr>
          <w:rFonts w:ascii="Arial Unicode" w:hAnsi="Arial Unicode"/>
          <w:sz w:val="24"/>
          <w:szCs w:val="24"/>
        </w:rPr>
        <w:t>ԲԱՑԱՏՐԱԳԻՐ</w:t>
      </w:r>
    </w:p>
    <w:p w:rsidR="009B4D89" w:rsidRPr="009B4D89" w:rsidRDefault="009B4D89" w:rsidP="009B4D89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B4D89" w:rsidRDefault="009B4D89" w:rsidP="00FA02B5">
      <w:pPr>
        <w:spacing w:before="120" w:after="120"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>
        <w:rPr>
          <w:rFonts w:ascii="GHEA Grapalat" w:hAnsi="GHEA Grapalat" w:cs="Sylfaen"/>
          <w:kern w:val="16"/>
          <w:szCs w:val="20"/>
          <w:lang w:val="hy-AM"/>
        </w:rPr>
        <w:t xml:space="preserve">Կոռուպցիայի կանխարգելումը հանդիսանում է ՀՀ Կառավարության հակակոռուպցիոն քաղաքականության գերակա ոլորտներից մեկը, և իր ամրագրումն է ստացել ներպետական քաղաքականության փաստաթղթերում, ինչպես նաև միջազգային հարաբերություններից ստանձնած մի շարք պարտավորություններում։ </w:t>
      </w:r>
    </w:p>
    <w:p w:rsidR="00FA02B5" w:rsidRDefault="00FA02B5" w:rsidP="00FA02B5">
      <w:p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9B4D89">
        <w:rPr>
          <w:rFonts w:ascii="GHEA Grapalat" w:hAnsi="GHEA Grapalat" w:cs="Sylfaen"/>
          <w:kern w:val="16"/>
          <w:szCs w:val="20"/>
          <w:lang w:val="hy-AM"/>
        </w:rPr>
        <w:t>2019 թվականի նոյեմբերի 19-ին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ձևավորվել է </w:t>
      </w:r>
      <w:bookmarkStart w:id="0" w:name="_GoBack"/>
      <w:bookmarkEnd w:id="0"/>
      <w:r w:rsidR="009B4D89">
        <w:rPr>
          <w:rFonts w:ascii="GHEA Grapalat" w:hAnsi="GHEA Grapalat" w:cs="Sylfaen"/>
          <w:kern w:val="16"/>
          <w:szCs w:val="20"/>
          <w:lang w:val="hy-AM"/>
        </w:rPr>
        <w:t>Կոռուպցիայի կանխարգելման հանձնաժողովը</w:t>
      </w:r>
      <w:r>
        <w:rPr>
          <w:rFonts w:ascii="GHEA Grapalat" w:hAnsi="GHEA Grapalat" w:cs="Sylfaen"/>
          <w:kern w:val="16"/>
          <w:szCs w:val="20"/>
          <w:lang w:val="hy-AM"/>
        </w:rPr>
        <w:t>, որին</w:t>
      </w:r>
      <w:r w:rsidR="009B4D89" w:rsidRPr="009B4D89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9B4D89">
        <w:rPr>
          <w:rFonts w:ascii="GHEA Grapalat" w:hAnsi="GHEA Grapalat" w:cs="Sylfaen"/>
          <w:kern w:val="16"/>
          <w:szCs w:val="20"/>
          <w:lang w:val="hy-AM"/>
        </w:rPr>
        <w:t>վերապահվել են ընդլայնված լիազորություններ</w:t>
      </w:r>
      <w:r w:rsidR="009B4D89" w:rsidRPr="009B4D89">
        <w:rPr>
          <w:rFonts w:ascii="GHEA Grapalat" w:hAnsi="GHEA Grapalat" w:cs="Sylfaen"/>
          <w:kern w:val="16"/>
          <w:szCs w:val="20"/>
          <w:lang w:val="hy-AM"/>
        </w:rPr>
        <w:t>: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>
        <w:rPr>
          <w:rFonts w:ascii="GHEA Grapalat" w:hAnsi="GHEA Grapalat" w:cs="Sylfaen"/>
          <w:kern w:val="16"/>
          <w:szCs w:val="20"/>
          <w:lang w:val="hy-AM"/>
        </w:rPr>
        <w:t>Կոռուպցիայի կանխարգելման մասին ՀՀ օրենքի, Դատական օրենսգիրք ՀՀ Սահմանադրական օրենքի, դատախազության մասին ՀՀ օրենքի, Հանրային ծառայության մասին ՀՀ օրենքի և մի շարք այլ օրենքների փոփոխություններով Կոռուպցիայի կանխարգելման հանձնաժողովի առկա գործառույթներ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Pr="00FA02B5">
        <w:rPr>
          <w:rFonts w:ascii="GHEA Grapalat" w:hAnsi="GHEA Grapalat" w:cs="Sylfaen"/>
          <w:kern w:val="16"/>
          <w:szCs w:val="20"/>
          <w:lang w:val="hy-AM"/>
        </w:rPr>
        <w:t>զգալիորեն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ավելացել են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, որը իրենից ենթադրում է լրացուցիչ մարդկային և ֆինանսական ռեսուրսների ներգրավում, որի մի մասը նախորդ տարիներին և ներկայումս ստանձնել են միջազգային դոնոր կազմակերպությունները: </w:t>
      </w:r>
    </w:p>
    <w:p w:rsidR="008C1B7E" w:rsidRDefault="00FA02B5" w:rsidP="00FA02B5">
      <w:pPr>
        <w:spacing w:line="360" w:lineRule="auto"/>
        <w:jc w:val="both"/>
        <w:rPr>
          <w:rFonts w:ascii="GHEA Grapalat" w:hAnsi="GHEA Grapalat" w:cs="Sylfaen"/>
          <w:kern w:val="16"/>
          <w:szCs w:val="20"/>
        </w:rPr>
      </w:pPr>
      <w:r>
        <w:rPr>
          <w:rFonts w:ascii="GHEA Grapalat" w:hAnsi="GHEA Grapalat" w:cs="Sylfaen"/>
          <w:kern w:val="16"/>
          <w:szCs w:val="20"/>
          <w:lang w:val="hy-AM"/>
        </w:rPr>
        <w:t>Կոռուպցիայի կանխարգելման հանձնաժողով</w:t>
      </w:r>
      <w:r w:rsidR="00942915">
        <w:rPr>
          <w:rFonts w:ascii="GHEA Grapalat" w:hAnsi="GHEA Grapalat" w:cs="Sylfaen"/>
          <w:kern w:val="16"/>
          <w:szCs w:val="20"/>
          <w:lang w:val="hy-AM"/>
        </w:rPr>
        <w:t>ը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թերևս 2022 թվականին իրականաց</w:t>
      </w:r>
      <w:r w:rsidR="00942915">
        <w:rPr>
          <w:rFonts w:ascii="GHEA Grapalat" w:hAnsi="GHEA Grapalat" w:cs="Sylfaen"/>
          <w:kern w:val="16"/>
          <w:szCs w:val="20"/>
          <w:lang w:val="hy-AM"/>
        </w:rPr>
        <w:t>ն</w:t>
      </w:r>
      <w:r>
        <w:rPr>
          <w:rFonts w:ascii="GHEA Grapalat" w:hAnsi="GHEA Grapalat" w:cs="Sylfaen"/>
          <w:kern w:val="16"/>
          <w:szCs w:val="20"/>
          <w:lang w:val="hy-AM"/>
        </w:rPr>
        <w:t>ելու է 1181 «</w:t>
      </w:r>
      <w:r w:rsidRPr="00FA02B5">
        <w:rPr>
          <w:rFonts w:ascii="GHEA Grapalat" w:hAnsi="GHEA Grapalat" w:cs="Sylfaen"/>
          <w:kern w:val="16"/>
          <w:szCs w:val="20"/>
          <w:lang w:val="hy-AM"/>
        </w:rPr>
        <w:t>Կոռուպցիայի կանխարգելման համակարգի զարգացման ապահովում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» </w:t>
      </w:r>
      <w:r w:rsidRPr="00FA02B5">
        <w:rPr>
          <w:rFonts w:ascii="GHEA Grapalat" w:hAnsi="GHEA Grapalat" w:cs="Sylfaen"/>
          <w:kern w:val="16"/>
          <w:szCs w:val="20"/>
          <w:lang w:val="hy-AM"/>
        </w:rPr>
        <w:t xml:space="preserve">ծրագիրը իր 2 միջոցառումներով 11001 </w:t>
      </w:r>
      <w:r>
        <w:rPr>
          <w:rFonts w:ascii="GHEA Grapalat" w:hAnsi="GHEA Grapalat" w:cs="Sylfaen"/>
          <w:kern w:val="16"/>
          <w:szCs w:val="20"/>
          <w:lang w:val="hy-AM"/>
        </w:rPr>
        <w:t>«</w:t>
      </w:r>
      <w:r w:rsidRPr="00FA02B5">
        <w:rPr>
          <w:rFonts w:ascii="GHEA Grapalat" w:hAnsi="GHEA Grapalat" w:cs="Sylfaen"/>
          <w:kern w:val="16"/>
          <w:szCs w:val="20"/>
          <w:lang w:val="hy-AM"/>
        </w:rPr>
        <w:t>Կոռուպցիայի կանխարգելում և բարեվարքության համակարգի զարգացում</w:t>
      </w:r>
      <w:r>
        <w:rPr>
          <w:rFonts w:ascii="GHEA Grapalat" w:hAnsi="GHEA Grapalat" w:cs="Sylfaen"/>
          <w:kern w:val="16"/>
          <w:szCs w:val="20"/>
          <w:lang w:val="hy-AM"/>
        </w:rPr>
        <w:t>»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942915">
        <w:rPr>
          <w:rFonts w:ascii="GHEA Grapalat" w:hAnsi="GHEA Grapalat" w:cs="Sylfaen"/>
          <w:kern w:val="16"/>
          <w:szCs w:val="20"/>
          <w:lang w:val="hy-AM"/>
        </w:rPr>
        <w:t>և որպես նոր նախաձեռնություն 31001 «</w:t>
      </w:r>
      <w:r w:rsidR="00942915" w:rsidRPr="00942915">
        <w:rPr>
          <w:rFonts w:ascii="GHEA Grapalat" w:hAnsi="GHEA Grapalat" w:cs="Sylfaen"/>
          <w:kern w:val="16"/>
          <w:szCs w:val="20"/>
          <w:lang w:val="hy-AM"/>
        </w:rPr>
        <w:t>Հանձնաժողովի կարողությունների զարգացում</w:t>
      </w:r>
      <w:r w:rsidR="00942915">
        <w:rPr>
          <w:rFonts w:ascii="GHEA Grapalat" w:hAnsi="GHEA Grapalat" w:cs="Sylfaen"/>
          <w:kern w:val="16"/>
          <w:szCs w:val="20"/>
          <w:lang w:val="hy-AM"/>
        </w:rPr>
        <w:t xml:space="preserve">» </w:t>
      </w:r>
      <w:r w:rsidR="00942915" w:rsidRPr="00942915">
        <w:rPr>
          <w:rFonts w:ascii="GHEA Grapalat" w:hAnsi="GHEA Grapalat" w:cs="Sylfaen"/>
          <w:kern w:val="16"/>
          <w:szCs w:val="20"/>
          <w:lang w:val="hy-AM"/>
        </w:rPr>
        <w:t>միջոցառումը` համապատասխանաբար 333,580.6 հազ. դրամ և</w:t>
      </w:r>
      <w:r w:rsidR="00942915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942915" w:rsidRPr="00942915">
        <w:rPr>
          <w:rFonts w:ascii="GHEA Grapalat" w:hAnsi="GHEA Grapalat" w:cs="Sylfaen"/>
          <w:kern w:val="16"/>
          <w:szCs w:val="20"/>
          <w:lang w:val="hy-AM"/>
        </w:rPr>
        <w:t>17,000.0 հազ. դրամ բյուջեներով</w:t>
      </w:r>
      <w:r w:rsidR="00942915">
        <w:rPr>
          <w:rFonts w:ascii="GHEA Grapalat" w:hAnsi="GHEA Grapalat" w:cs="Sylfaen"/>
          <w:kern w:val="16"/>
          <w:szCs w:val="20"/>
          <w:lang w:val="hy-AM"/>
        </w:rPr>
        <w:t>, այնուամենայնիվ վերջինիս անընդհատ աճող լիազորությունները, գործառույթները և ստանձնած պարտավորությունները հետագա տարիներին ենթադրում են լրացուցիչ միջոցառումներ, հաստիքներ և</w:t>
      </w:r>
      <w:r w:rsidR="00474E6C">
        <w:rPr>
          <w:rFonts w:ascii="GHEA Grapalat" w:hAnsi="GHEA Grapalat" w:cs="Sylfaen"/>
          <w:kern w:val="16"/>
          <w:szCs w:val="20"/>
          <w:lang w:val="hy-AM"/>
        </w:rPr>
        <w:t xml:space="preserve"> ֆինանսավորում:</w:t>
      </w:r>
      <w:r w:rsidR="00545A99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545A99">
        <w:rPr>
          <w:rFonts w:ascii="GHEA Grapalat" w:hAnsi="GHEA Grapalat" w:cs="Sylfaen"/>
          <w:kern w:val="16"/>
          <w:szCs w:val="20"/>
          <w:lang w:val="hy-AM"/>
        </w:rPr>
        <w:t>1181 «</w:t>
      </w:r>
      <w:r w:rsidR="00545A99" w:rsidRPr="00FA02B5">
        <w:rPr>
          <w:rFonts w:ascii="GHEA Grapalat" w:hAnsi="GHEA Grapalat" w:cs="Sylfaen"/>
          <w:kern w:val="16"/>
          <w:szCs w:val="20"/>
          <w:lang w:val="hy-AM"/>
        </w:rPr>
        <w:t>Կոռուպցիայի կանխարգելման համակարգի զարգացման ապահովում</w:t>
      </w:r>
      <w:r w:rsidR="00545A99">
        <w:rPr>
          <w:rFonts w:ascii="GHEA Grapalat" w:hAnsi="GHEA Grapalat" w:cs="Sylfaen"/>
          <w:kern w:val="16"/>
          <w:szCs w:val="20"/>
          <w:lang w:val="hy-AM"/>
        </w:rPr>
        <w:t xml:space="preserve">» </w:t>
      </w:r>
      <w:r w:rsidR="00545A99">
        <w:rPr>
          <w:rFonts w:ascii="GHEA Grapalat" w:hAnsi="GHEA Grapalat" w:cs="Sylfaen"/>
          <w:kern w:val="16"/>
          <w:szCs w:val="20"/>
          <w:lang w:val="hy-AM"/>
        </w:rPr>
        <w:t>ծրագ</w:t>
      </w:r>
      <w:r w:rsidR="00545A99" w:rsidRPr="00FA02B5">
        <w:rPr>
          <w:rFonts w:ascii="GHEA Grapalat" w:hAnsi="GHEA Grapalat" w:cs="Sylfaen"/>
          <w:kern w:val="16"/>
          <w:szCs w:val="20"/>
          <w:lang w:val="hy-AM"/>
        </w:rPr>
        <w:t>ր</w:t>
      </w:r>
      <w:r w:rsidR="00545A99">
        <w:rPr>
          <w:rFonts w:ascii="GHEA Grapalat" w:hAnsi="GHEA Grapalat" w:cs="Sylfaen"/>
          <w:kern w:val="16"/>
          <w:szCs w:val="20"/>
        </w:rPr>
        <w:t xml:space="preserve">ի </w:t>
      </w:r>
      <w:proofErr w:type="spellStart"/>
      <w:r w:rsidR="00545A99">
        <w:rPr>
          <w:rFonts w:ascii="GHEA Grapalat" w:hAnsi="GHEA Grapalat" w:cs="Sylfaen"/>
          <w:kern w:val="16"/>
          <w:szCs w:val="20"/>
        </w:rPr>
        <w:t>նպատակն</w:t>
      </w:r>
      <w:proofErr w:type="spellEnd"/>
      <w:r w:rsidR="00545A99">
        <w:rPr>
          <w:rFonts w:ascii="GHEA Grapalat" w:hAnsi="GHEA Grapalat" w:cs="Sylfaen"/>
          <w:kern w:val="16"/>
          <w:szCs w:val="20"/>
        </w:rPr>
        <w:t xml:space="preserve"> է</w:t>
      </w:r>
      <w:r w:rsidR="00545A99" w:rsidRPr="00FA02B5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545A99">
        <w:rPr>
          <w:rFonts w:ascii="GHEA Grapalat" w:hAnsi="GHEA Grapalat" w:cs="Sylfaen"/>
          <w:kern w:val="16"/>
          <w:szCs w:val="20"/>
        </w:rPr>
        <w:t>ա</w:t>
      </w:r>
      <w:r w:rsidR="00545A99" w:rsidRPr="00545A99">
        <w:rPr>
          <w:rFonts w:ascii="GHEA Grapalat" w:hAnsi="GHEA Grapalat" w:cs="Sylfaen"/>
          <w:kern w:val="16"/>
          <w:szCs w:val="20"/>
          <w:lang w:val="hy-AM"/>
        </w:rPr>
        <w:t>պահովել պետական կառավարման և տեղական ինքնակառավարման ոլորտում կոռուպցիայի կանխարգելման համակարգային և անհատական գործուն մեխանիզմների ներդրումն ու արդյունավետ շահագործումը</w:t>
      </w:r>
      <w:r w:rsidR="00C75FA2" w:rsidRPr="008C1B7E">
        <w:rPr>
          <w:rFonts w:ascii="GHEA Grapalat" w:hAnsi="GHEA Grapalat" w:cs="Sylfaen"/>
          <w:kern w:val="16"/>
          <w:szCs w:val="20"/>
          <w:lang w:val="hy-AM"/>
        </w:rPr>
        <w:t>:</w:t>
      </w:r>
      <w:r w:rsidR="00942915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CD7E4A" w:rsidRPr="008C1B7E">
        <w:rPr>
          <w:rFonts w:ascii="GHEA Grapalat" w:hAnsi="GHEA Grapalat" w:cs="Sylfaen"/>
          <w:kern w:val="16"/>
          <w:szCs w:val="20"/>
          <w:lang w:val="hy-AM"/>
        </w:rPr>
        <w:t>Ծրագրի վերջնական արդյունքը հաշվետու ժամանակաշրջանում</w:t>
      </w:r>
      <w:r w:rsidR="008C1B7E">
        <w:rPr>
          <w:rFonts w:ascii="GHEA Grapalat" w:hAnsi="GHEA Grapalat" w:cs="Sylfaen"/>
          <w:kern w:val="16"/>
          <w:szCs w:val="20"/>
        </w:rPr>
        <w:t xml:space="preserve"> </w:t>
      </w:r>
      <w:proofErr w:type="spellStart"/>
      <w:r w:rsidR="008C1B7E">
        <w:rPr>
          <w:rFonts w:ascii="GHEA Grapalat" w:hAnsi="GHEA Grapalat" w:cs="Sylfaen"/>
          <w:kern w:val="16"/>
          <w:szCs w:val="20"/>
        </w:rPr>
        <w:t>միտված</w:t>
      </w:r>
      <w:proofErr w:type="spellEnd"/>
      <w:r w:rsidR="008C1B7E">
        <w:rPr>
          <w:rFonts w:ascii="GHEA Grapalat" w:hAnsi="GHEA Grapalat" w:cs="Sylfaen"/>
          <w:kern w:val="16"/>
          <w:szCs w:val="20"/>
        </w:rPr>
        <w:t xml:space="preserve"> է`</w:t>
      </w:r>
    </w:p>
    <w:p w:rsidR="008C1B7E" w:rsidRPr="008C1B7E" w:rsidRDefault="00CD7E4A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lastRenderedPageBreak/>
        <w:t xml:space="preserve">պետական կառավարման համակարգում բարեվարքության, կոռուպցիոն ռիսկերի գնահատման համակարգերի </w:t>
      </w:r>
      <w:r w:rsidR="008C1B7E">
        <w:rPr>
          <w:rFonts w:ascii="GHEA Grapalat" w:hAnsi="GHEA Grapalat" w:cs="Sylfaen"/>
          <w:kern w:val="16"/>
          <w:szCs w:val="20"/>
          <w:lang w:val="hy-AM"/>
        </w:rPr>
        <w:t>ներդր</w:t>
      </w:r>
      <w:r w:rsidRPr="008C1B7E">
        <w:rPr>
          <w:rFonts w:ascii="GHEA Grapalat" w:hAnsi="GHEA Grapalat" w:cs="Sylfaen"/>
          <w:kern w:val="16"/>
          <w:szCs w:val="20"/>
          <w:lang w:val="hy-AM"/>
        </w:rPr>
        <w:t>մ</w:t>
      </w:r>
      <w:proofErr w:type="spellStart"/>
      <w:r w:rsidR="008C1B7E">
        <w:rPr>
          <w:rFonts w:ascii="GHEA Grapalat" w:hAnsi="GHEA Grapalat" w:cs="Sylfaen"/>
          <w:kern w:val="16"/>
          <w:szCs w:val="20"/>
        </w:rPr>
        <w:t>անը</w:t>
      </w:r>
      <w:proofErr w:type="spellEnd"/>
    </w:p>
    <w:p w:rsidR="008C1B7E" w:rsidRPr="008C1B7E" w:rsidRDefault="00CD7E4A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հայտարարագրերի ռիսկային ցուցիչների վրա հիմնված վերլուծության մեթոդաբանության </w:t>
      </w:r>
      <w:r w:rsidR="008C1B7E">
        <w:rPr>
          <w:rFonts w:ascii="GHEA Grapalat" w:hAnsi="GHEA Grapalat" w:cs="Sylfaen"/>
          <w:kern w:val="16"/>
          <w:szCs w:val="20"/>
          <w:lang w:val="hy-AM"/>
        </w:rPr>
        <w:t>գործարկ</w:t>
      </w:r>
      <w:r w:rsidRPr="008C1B7E">
        <w:rPr>
          <w:rFonts w:ascii="GHEA Grapalat" w:hAnsi="GHEA Grapalat" w:cs="Sylfaen"/>
          <w:kern w:val="16"/>
          <w:szCs w:val="20"/>
          <w:lang w:val="hy-AM"/>
        </w:rPr>
        <w:t>մ</w:t>
      </w:r>
      <w:proofErr w:type="spellStart"/>
      <w:r w:rsidR="008C1B7E">
        <w:rPr>
          <w:rFonts w:ascii="GHEA Grapalat" w:hAnsi="GHEA Grapalat" w:cs="Sylfaen"/>
          <w:kern w:val="16"/>
          <w:szCs w:val="20"/>
        </w:rPr>
        <w:t>անը</w:t>
      </w:r>
      <w:proofErr w:type="spellEnd"/>
    </w:p>
    <w:p w:rsidR="008C1B7E" w:rsidRPr="008C1B7E" w:rsidRDefault="00CD7E4A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 «Հանրային ծառայության մասին» ՀՀ օրենքի համաձայն պետական պաշտոնի նշանակման ենթակա անձանց բարեվարքության </w:t>
      </w:r>
      <w:r w:rsidR="008C1B7E" w:rsidRPr="008C1B7E">
        <w:rPr>
          <w:rFonts w:ascii="GHEA Grapalat" w:hAnsi="GHEA Grapalat" w:cs="Sylfaen"/>
          <w:kern w:val="16"/>
          <w:szCs w:val="20"/>
          <w:lang w:val="hy-AM"/>
        </w:rPr>
        <w:t>ամբողջական</w:t>
      </w:r>
      <w:r w:rsidR="008C1B7E" w:rsidRPr="008C1B7E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Pr="008C1B7E">
        <w:rPr>
          <w:rFonts w:ascii="GHEA Grapalat" w:hAnsi="GHEA Grapalat" w:cs="Sylfaen"/>
          <w:kern w:val="16"/>
          <w:szCs w:val="20"/>
          <w:lang w:val="hy-AM"/>
        </w:rPr>
        <w:t>ստուգմ</w:t>
      </w:r>
      <w:proofErr w:type="spellStart"/>
      <w:r w:rsidR="008C1B7E">
        <w:rPr>
          <w:rFonts w:ascii="GHEA Grapalat" w:hAnsi="GHEA Grapalat" w:cs="Sylfaen"/>
          <w:kern w:val="16"/>
          <w:szCs w:val="20"/>
        </w:rPr>
        <w:t>անը</w:t>
      </w:r>
      <w:proofErr w:type="spellEnd"/>
    </w:p>
    <w:p w:rsidR="008C1B7E" w:rsidRPr="008C1B7E" w:rsidRDefault="008C1B7E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հակակոռուպցիոն երեք կրթական ծրագրերի </w:t>
      </w:r>
      <w:r>
        <w:rPr>
          <w:rFonts w:ascii="GHEA Grapalat" w:hAnsi="GHEA Grapalat" w:cs="Sylfaen"/>
          <w:kern w:val="16"/>
          <w:szCs w:val="20"/>
          <w:lang w:val="hy-AM"/>
        </w:rPr>
        <w:t>ներդր</w:t>
      </w:r>
      <w:proofErr w:type="spellStart"/>
      <w:r>
        <w:rPr>
          <w:rFonts w:ascii="GHEA Grapalat" w:hAnsi="GHEA Grapalat" w:cs="Sylfaen"/>
          <w:kern w:val="16"/>
          <w:szCs w:val="20"/>
        </w:rPr>
        <w:t>մանը</w:t>
      </w:r>
      <w:proofErr w:type="spellEnd"/>
    </w:p>
    <w:p w:rsidR="008C1B7E" w:rsidRPr="008C1B7E" w:rsidRDefault="008C1B7E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 կոռուպցիայի կանխարգելման վերաբերյալ հանրային իրազեկման երկու ծրագրերի </w:t>
      </w:r>
      <w:r>
        <w:rPr>
          <w:rFonts w:ascii="GHEA Grapalat" w:hAnsi="GHEA Grapalat" w:cs="Sylfaen"/>
          <w:kern w:val="16"/>
          <w:szCs w:val="20"/>
          <w:lang w:val="hy-AM"/>
        </w:rPr>
        <w:t>ներդր</w:t>
      </w:r>
      <w:proofErr w:type="spellStart"/>
      <w:r>
        <w:rPr>
          <w:rFonts w:ascii="GHEA Grapalat" w:hAnsi="GHEA Grapalat" w:cs="Sylfaen"/>
          <w:kern w:val="16"/>
          <w:szCs w:val="20"/>
        </w:rPr>
        <w:t>մանը</w:t>
      </w:r>
      <w:proofErr w:type="spellEnd"/>
    </w:p>
    <w:p w:rsidR="008C1B7E" w:rsidRPr="008C1B7E" w:rsidRDefault="008C1B7E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8C1B7E">
        <w:rPr>
          <w:rFonts w:ascii="GHEA Grapalat" w:hAnsi="GHEA Grapalat" w:cs="Sylfaen"/>
          <w:kern w:val="16"/>
          <w:szCs w:val="20"/>
          <w:lang w:val="hy-AM"/>
        </w:rPr>
        <w:t>միջազգային համագործակցության ծրագրի ներդր</w:t>
      </w:r>
      <w:proofErr w:type="spellStart"/>
      <w:r>
        <w:rPr>
          <w:rFonts w:ascii="GHEA Grapalat" w:hAnsi="GHEA Grapalat" w:cs="Sylfaen"/>
          <w:kern w:val="16"/>
          <w:szCs w:val="20"/>
        </w:rPr>
        <w:t>մանը</w:t>
      </w:r>
      <w:proofErr w:type="spellEnd"/>
    </w:p>
    <w:p w:rsidR="00545A99" w:rsidRPr="008C1B7E" w:rsidRDefault="008C1B7E" w:rsidP="008C1B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>
        <w:rPr>
          <w:rFonts w:ascii="GHEA Grapalat" w:hAnsi="GHEA Grapalat" w:cs="Sylfaen"/>
          <w:kern w:val="16"/>
          <w:szCs w:val="20"/>
        </w:rPr>
        <w:t>«Ա</w:t>
      </w:r>
      <w:r w:rsidRPr="008C1B7E">
        <w:rPr>
          <w:rFonts w:ascii="GHEA Grapalat" w:hAnsi="GHEA Grapalat" w:cs="Sylfaen"/>
          <w:kern w:val="16"/>
          <w:szCs w:val="20"/>
          <w:lang w:val="hy-AM"/>
        </w:rPr>
        <w:t>պօրինի ծագում ունեցող գույքի բռնագանձման մասին</w:t>
      </w:r>
      <w:r>
        <w:rPr>
          <w:rFonts w:ascii="GHEA Grapalat" w:hAnsi="GHEA Grapalat" w:cs="Sylfaen"/>
          <w:kern w:val="16"/>
          <w:szCs w:val="20"/>
          <w:lang w:val="hy-AM"/>
        </w:rPr>
        <w:t>»</w:t>
      </w:r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 ՀՀ օրենքի հիման վրա հայտարարագրերի վերլուծության ամբողջական իրականաց</w:t>
      </w:r>
      <w:proofErr w:type="spellStart"/>
      <w:r>
        <w:rPr>
          <w:rFonts w:ascii="GHEA Grapalat" w:hAnsi="GHEA Grapalat" w:cs="Sylfaen"/>
          <w:kern w:val="16"/>
          <w:szCs w:val="20"/>
        </w:rPr>
        <w:t>մանը</w:t>
      </w:r>
      <w:proofErr w:type="spellEnd"/>
      <w:r w:rsidRPr="008C1B7E">
        <w:rPr>
          <w:rFonts w:ascii="GHEA Grapalat" w:hAnsi="GHEA Grapalat" w:cs="Sylfaen"/>
          <w:kern w:val="16"/>
          <w:szCs w:val="20"/>
          <w:lang w:val="hy-AM"/>
        </w:rPr>
        <w:t xml:space="preserve"> </w:t>
      </w:r>
    </w:p>
    <w:p w:rsidR="00CD7E4A" w:rsidRDefault="00545A99" w:rsidP="00FA02B5">
      <w:pPr>
        <w:spacing w:line="360" w:lineRule="auto"/>
        <w:jc w:val="both"/>
        <w:rPr>
          <w:rFonts w:ascii="Arial Unicode" w:hAnsi="Arial Unicode" w:cs="Sylfaen"/>
          <w:kern w:val="16"/>
          <w:szCs w:val="20"/>
        </w:rPr>
      </w:pPr>
      <w:r w:rsidRPr="00FA02B5">
        <w:rPr>
          <w:rFonts w:ascii="GHEA Grapalat" w:hAnsi="GHEA Grapalat" w:cs="Sylfaen"/>
          <w:kern w:val="16"/>
          <w:szCs w:val="20"/>
          <w:lang w:val="hy-AM"/>
        </w:rPr>
        <w:t xml:space="preserve">11001 </w:t>
      </w:r>
      <w:r>
        <w:rPr>
          <w:rFonts w:ascii="GHEA Grapalat" w:hAnsi="GHEA Grapalat" w:cs="Sylfaen"/>
          <w:kern w:val="16"/>
          <w:szCs w:val="20"/>
          <w:lang w:val="hy-AM"/>
        </w:rPr>
        <w:t>«</w:t>
      </w:r>
      <w:r w:rsidRPr="00FA02B5">
        <w:rPr>
          <w:rFonts w:ascii="GHEA Grapalat" w:hAnsi="GHEA Grapalat" w:cs="Sylfaen"/>
          <w:kern w:val="16"/>
          <w:szCs w:val="20"/>
          <w:lang w:val="hy-AM"/>
        </w:rPr>
        <w:t>Կոռուպցիայի կանխարգելում և բարեվարքության համակարգի զարգացում</w:t>
      </w:r>
      <w:r>
        <w:rPr>
          <w:rFonts w:ascii="GHEA Grapalat" w:hAnsi="GHEA Grapalat" w:cs="Sylfaen"/>
          <w:kern w:val="16"/>
          <w:szCs w:val="20"/>
          <w:lang w:val="hy-AM"/>
        </w:rPr>
        <w:t>»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 միջոցառումը իրենից ներկայացնում է Հանձնաժողովի պահպանման ծախսերը և </w:t>
      </w:r>
      <w:proofErr w:type="spellStart"/>
      <w:r w:rsidRPr="00545A99">
        <w:rPr>
          <w:rFonts w:ascii="GHEA Grapalat" w:hAnsi="GHEA Grapalat" w:cs="Sylfaen"/>
          <w:kern w:val="16"/>
          <w:szCs w:val="20"/>
          <w:lang w:val="hy-AM"/>
        </w:rPr>
        <w:t>միտված</w:t>
      </w:r>
      <w:proofErr w:type="spellEnd"/>
      <w:r w:rsidRPr="00545A99">
        <w:rPr>
          <w:rFonts w:ascii="GHEA Grapalat" w:hAnsi="GHEA Grapalat" w:cs="Sylfaen"/>
          <w:kern w:val="16"/>
          <w:szCs w:val="20"/>
          <w:lang w:val="hy-AM"/>
        </w:rPr>
        <w:t xml:space="preserve"> է Հանձնաժողովի կանոնադրական գործառույթների իրականացմանը</w:t>
      </w:r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: 2021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թվականի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համեմատությամբ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2022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թվականի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բյուջեն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11001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ծրագրի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մասով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աճել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 xml:space="preserve"> է 110,548.2 </w:t>
      </w:r>
      <w:proofErr w:type="spellStart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հազ</w:t>
      </w:r>
      <w:proofErr w:type="spellEnd"/>
      <w:r w:rsidR="00C75FA2" w:rsidRPr="00C75FA2">
        <w:rPr>
          <w:rFonts w:ascii="GHEA Grapalat" w:hAnsi="GHEA Grapalat" w:cs="Sylfaen"/>
          <w:kern w:val="16"/>
          <w:szCs w:val="20"/>
          <w:lang w:val="hy-AM"/>
        </w:rPr>
        <w:t>. դրամով` գործառույթների ընդլայնմամբ, հետևաբար նաև հաստիքների թվաքանակի և դրանց հետ կապված ծախսերի ավելացմամբ պայմանավորված:</w:t>
      </w:r>
      <w:r w:rsidR="00C75FA2"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</w:p>
    <w:p w:rsidR="009B4D89" w:rsidRPr="009B4D89" w:rsidRDefault="00C75FA2" w:rsidP="00FA02B5">
      <w:pPr>
        <w:spacing w:line="360" w:lineRule="auto"/>
        <w:jc w:val="both"/>
        <w:rPr>
          <w:rFonts w:ascii="GHEA Grapalat" w:hAnsi="GHEA Grapalat" w:cs="Sylfaen"/>
          <w:kern w:val="16"/>
          <w:szCs w:val="20"/>
          <w:lang w:val="hy-AM"/>
        </w:rPr>
      </w:pPr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Կրճատվել է 11002 «Կոռուպցիայի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դեմ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պայքարին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առնչվող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հարցերով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կրթական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և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հանրային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իրազեկվածության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բարձրացմանն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ուղղված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ծրագրերի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մշակման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և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միջոցառումների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իրականացման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աշխատանքներ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»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միջոցառման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ֆինանսավորումը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ամբողջությամբ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: </w:t>
      </w:r>
      <w:r w:rsidR="00545A99"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>
        <w:rPr>
          <w:rFonts w:ascii="GHEA Grapalat" w:hAnsi="GHEA Grapalat" w:cs="Sylfaen"/>
          <w:kern w:val="16"/>
          <w:szCs w:val="20"/>
          <w:lang w:val="hy-AM"/>
        </w:rPr>
        <w:t>31001 «</w:t>
      </w:r>
      <w:r w:rsidRPr="00942915">
        <w:rPr>
          <w:rFonts w:ascii="GHEA Grapalat" w:hAnsi="GHEA Grapalat" w:cs="Sylfaen"/>
          <w:kern w:val="16"/>
          <w:szCs w:val="20"/>
          <w:lang w:val="hy-AM"/>
        </w:rPr>
        <w:t>Հանձնաժողովի կարողությունների զարգացում</w:t>
      </w:r>
      <w:r>
        <w:rPr>
          <w:rFonts w:ascii="GHEA Grapalat" w:hAnsi="GHEA Grapalat" w:cs="Sylfaen"/>
          <w:kern w:val="16"/>
          <w:szCs w:val="20"/>
          <w:lang w:val="hy-AM"/>
        </w:rPr>
        <w:t xml:space="preserve">» </w:t>
      </w:r>
      <w:r w:rsidRPr="00942915">
        <w:rPr>
          <w:rFonts w:ascii="GHEA Grapalat" w:hAnsi="GHEA Grapalat" w:cs="Sylfaen"/>
          <w:kern w:val="16"/>
          <w:szCs w:val="20"/>
          <w:lang w:val="hy-AM"/>
        </w:rPr>
        <w:t>միջոցառումը</w:t>
      </w:r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նախատեսված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է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Հանձնաժողովին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հատկացված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լրացուցիչ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Pr="000B76CF">
        <w:rPr>
          <w:rFonts w:ascii="GHEA Grapalat" w:hAnsi="GHEA Grapalat" w:cs="Sylfaen"/>
          <w:kern w:val="16"/>
          <w:szCs w:val="20"/>
          <w:lang w:val="hy-AM"/>
        </w:rPr>
        <w:t>հաստիքների</w:t>
      </w:r>
      <w:proofErr w:type="spellEnd"/>
      <w:r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գույքով</w:t>
      </w:r>
      <w:proofErr w:type="spellEnd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 xml:space="preserve"> և </w:t>
      </w:r>
      <w:proofErr w:type="spellStart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տեխնիկական</w:t>
      </w:r>
      <w:proofErr w:type="spellEnd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միջոցներով</w:t>
      </w:r>
      <w:proofErr w:type="spellEnd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ապահովելու</w:t>
      </w:r>
      <w:proofErr w:type="spellEnd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proofErr w:type="spellStart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համար</w:t>
      </w:r>
      <w:proofErr w:type="spellEnd"/>
      <w:r w:rsidR="000B76CF" w:rsidRPr="000B76CF">
        <w:rPr>
          <w:rFonts w:ascii="GHEA Grapalat" w:hAnsi="GHEA Grapalat" w:cs="Sylfaen"/>
          <w:kern w:val="16"/>
          <w:szCs w:val="20"/>
          <w:lang w:val="hy-AM"/>
        </w:rPr>
        <w:t>:</w:t>
      </w:r>
      <w:r w:rsidR="00FA02B5">
        <w:rPr>
          <w:rFonts w:ascii="GHEA Grapalat" w:hAnsi="GHEA Grapalat" w:cs="Sylfaen"/>
          <w:kern w:val="16"/>
          <w:szCs w:val="20"/>
          <w:lang w:val="hy-AM"/>
        </w:rPr>
        <w:t xml:space="preserve"> </w:t>
      </w:r>
      <w:r w:rsidR="009B4D89">
        <w:rPr>
          <w:rFonts w:ascii="GHEA Grapalat" w:hAnsi="GHEA Grapalat" w:cs="Sylfaen"/>
          <w:kern w:val="16"/>
          <w:szCs w:val="20"/>
          <w:lang w:val="hy-AM"/>
        </w:rPr>
        <w:t xml:space="preserve">  </w:t>
      </w:r>
    </w:p>
    <w:sectPr w:rsidR="009B4D89" w:rsidRPr="009B4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0D6"/>
    <w:multiLevelType w:val="hybridMultilevel"/>
    <w:tmpl w:val="087A8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83"/>
    <w:rsid w:val="000B76CF"/>
    <w:rsid w:val="003D58CE"/>
    <w:rsid w:val="00474E6C"/>
    <w:rsid w:val="004915FE"/>
    <w:rsid w:val="00545A99"/>
    <w:rsid w:val="008C1B7E"/>
    <w:rsid w:val="008C580E"/>
    <w:rsid w:val="00942915"/>
    <w:rsid w:val="009B4D89"/>
    <w:rsid w:val="00AD5183"/>
    <w:rsid w:val="00C75FA2"/>
    <w:rsid w:val="00CD7E4A"/>
    <w:rsid w:val="00FA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Khachatryan</dc:creator>
  <cp:keywords/>
  <dc:description/>
  <cp:lastModifiedBy>Armen Khachatryan</cp:lastModifiedBy>
  <cp:revision>6</cp:revision>
  <dcterms:created xsi:type="dcterms:W3CDTF">2021-09-23T13:20:00Z</dcterms:created>
  <dcterms:modified xsi:type="dcterms:W3CDTF">2021-09-23T14:53:00Z</dcterms:modified>
</cp:coreProperties>
</file>